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3A6CD6" w14:textId="2B9347CE" w:rsidR="00D17F11" w:rsidRDefault="00000000">
      <w:pPr>
        <w:pStyle w:val="2"/>
        <w:ind w:firstLine="708"/>
      </w:pPr>
      <w:r>
        <w:t>Подготовка спрайтов и текстур для будущего приложения</w:t>
      </w:r>
    </w:p>
    <w:p w14:paraId="566E2FD3"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этой программы все спрайты были отрисованы вручную (см. Рис. 1.). Нередко начинающие разработчики прибегают к помощи готовых пакетов спрайтов и текстур, что может ускорить процесс обучения работы с новой платформой для создания игр. Однако, часто бывает такое, что среди готовых пакетов нельзя найти подходящий, в таком случае обычно разработчики прибегают к помощи дизайнеров или отрисовывают что-то сами.</w:t>
      </w:r>
      <w:r>
        <w:rPr>
          <w:noProof/>
        </w:rPr>
        <w:drawing>
          <wp:anchor distT="114300" distB="114300" distL="114300" distR="114300" simplePos="0" relativeHeight="251658240" behindDoc="0" locked="0" layoutInCell="1" hidden="0" allowOverlap="1" wp14:anchorId="36BBEE63" wp14:editId="62B514DE">
            <wp:simplePos x="0" y="0"/>
            <wp:positionH relativeFrom="column">
              <wp:posOffset>19051</wp:posOffset>
            </wp:positionH>
            <wp:positionV relativeFrom="paragraph">
              <wp:posOffset>1986124</wp:posOffset>
            </wp:positionV>
            <wp:extent cx="6221550" cy="1879600"/>
            <wp:effectExtent l="0" t="0" r="0" b="0"/>
            <wp:wrapTopAndBottom distT="114300" distB="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6221550" cy="1879600"/>
                    </a:xfrm>
                    <a:prstGeom prst="rect">
                      <a:avLst/>
                    </a:prstGeom>
                    <a:ln/>
                  </pic:spPr>
                </pic:pic>
              </a:graphicData>
            </a:graphic>
          </wp:anchor>
        </w:drawing>
      </w:r>
    </w:p>
    <w:p w14:paraId="5C2D8293" w14:textId="77777777" w:rsidR="00D17F11" w:rsidRDefault="00000000">
      <w:pPr>
        <w:spacing w:line="480" w:lineRule="auto"/>
        <w:ind w:right="-57" w:firstLine="708"/>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Рис.1. «Готовые спрайты и текстуры для приложения»</w:t>
      </w:r>
    </w:p>
    <w:p w14:paraId="58F721D5" w14:textId="629CF30F" w:rsidR="00D17F11" w:rsidRDefault="00000000">
      <w:pPr>
        <w:pStyle w:val="2"/>
        <w:ind w:firstLine="708"/>
      </w:pPr>
      <w:bookmarkStart w:id="0" w:name="_gaz9xwf8y3s6" w:colFirst="0" w:colLast="0"/>
      <w:bookmarkEnd w:id="0"/>
      <w:r>
        <w:t>Интерфейс приложения и игровой процесс</w:t>
      </w:r>
    </w:p>
    <w:p w14:paraId="1BD9DFD1"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дизайна начального экрана входа был выбран простой и понятный дизайн с двумя основными кнопками: “Играть” и “Выйти” (см. Рис. 2.). </w:t>
      </w:r>
      <w:r>
        <w:rPr>
          <w:noProof/>
        </w:rPr>
        <w:drawing>
          <wp:anchor distT="114300" distB="114300" distL="114300" distR="114300" simplePos="0" relativeHeight="251659264" behindDoc="0" locked="0" layoutInCell="1" hidden="0" allowOverlap="1" wp14:anchorId="57EE7EBC" wp14:editId="7380D653">
            <wp:simplePos x="0" y="0"/>
            <wp:positionH relativeFrom="column">
              <wp:posOffset>987896</wp:posOffset>
            </wp:positionH>
            <wp:positionV relativeFrom="paragraph">
              <wp:posOffset>828388</wp:posOffset>
            </wp:positionV>
            <wp:extent cx="4190888" cy="2350771"/>
            <wp:effectExtent l="0" t="0" r="0" b="0"/>
            <wp:wrapTopAndBottom distT="114300" distB="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190888" cy="2350771"/>
                    </a:xfrm>
                    <a:prstGeom prst="rect">
                      <a:avLst/>
                    </a:prstGeom>
                    <a:ln/>
                  </pic:spPr>
                </pic:pic>
              </a:graphicData>
            </a:graphic>
          </wp:anchor>
        </w:drawing>
      </w:r>
    </w:p>
    <w:p w14:paraId="106C1CEF"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 «Интерфейс начального экрана входа»</w:t>
      </w:r>
    </w:p>
    <w:p w14:paraId="1E9EC5A8"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верхнем правом углу располагается иконка кнопки настроек. Здесь  (см. Рис. 3.) также есть всего две кнопки: “Выйти”, имеется в виду из настроек, и “Сбросить”. Последняя кнопка предназначена для сброса игровых параметров в случае проигрыша или при иной необходимости.</w:t>
      </w:r>
    </w:p>
    <w:p w14:paraId="4C1186C9"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0AB1ACD" wp14:editId="2F2FECA3">
            <wp:extent cx="4390275" cy="2474152"/>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390275" cy="2474152"/>
                    </a:xfrm>
                    <a:prstGeom prst="rect">
                      <a:avLst/>
                    </a:prstGeom>
                    <a:ln/>
                  </pic:spPr>
                </pic:pic>
              </a:graphicData>
            </a:graphic>
          </wp:inline>
        </w:drawing>
      </w:r>
    </w:p>
    <w:p w14:paraId="576CB52B"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Рис.3. «Интерфейс панели настроек»</w:t>
      </w:r>
    </w:p>
    <w:p w14:paraId="006F1EE6"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 нажатию на кнопку “Играть” приложение переходит на основную игровую сцену, комнату питомца (см. Рис. 4.), где и находится основной интерфейс для ухода за питомцем и сам питомец.</w:t>
      </w:r>
    </w:p>
    <w:p w14:paraId="4200FCBA"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C95EB9A" wp14:editId="7E7C4A3C">
            <wp:extent cx="4826182" cy="2708217"/>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4826182" cy="2708217"/>
                    </a:xfrm>
                    <a:prstGeom prst="rect">
                      <a:avLst/>
                    </a:prstGeom>
                    <a:ln/>
                  </pic:spPr>
                </pic:pic>
              </a:graphicData>
            </a:graphic>
          </wp:inline>
        </w:drawing>
      </w:r>
    </w:p>
    <w:p w14:paraId="3AEC34A1"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Рис.4. «Интерфейс комнаты питомца»</w:t>
      </w:r>
    </w:p>
    <w:p w14:paraId="12ABC741"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Как уже было сказано, в центре экрана и находиться питомец. В зависимости от текущих показателей, а именно: “Сытость”, “Счастье”, “Энергия”, внешний вид питомца будет меняться.</w:t>
      </w:r>
    </w:p>
    <w:p w14:paraId="6307B605"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если уровень “Счастья” опуститься ниже 50, он будет выглядеть немного грустным (см. Рис. 5.). Если уровень опуститься ниже 20, питомец станет очень грустным (см. Рис. 6.). Если пользователь видит одно из этих состояний, то это должно дать ему сигнал к тому, чтобы поиграть с питомцем. Для этого нужно нажать на кнопку посредине нижней панели со всеми кнопками.</w:t>
      </w:r>
    </w:p>
    <w:p w14:paraId="39DEBA81"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38D118" wp14:editId="7BBA2B68">
            <wp:extent cx="4810610" cy="271045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4810610" cy="2710456"/>
                    </a:xfrm>
                    <a:prstGeom prst="rect">
                      <a:avLst/>
                    </a:prstGeom>
                    <a:ln/>
                  </pic:spPr>
                </pic:pic>
              </a:graphicData>
            </a:graphic>
          </wp:inline>
        </w:drawing>
      </w:r>
    </w:p>
    <w:p w14:paraId="30A5B4CA"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Рис.5. «Состояние питомца “Грустный”»</w:t>
      </w:r>
    </w:p>
    <w:p w14:paraId="60157FA0"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0201CA2" wp14:editId="5AF74ECA">
            <wp:extent cx="4772138" cy="2658494"/>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4772138" cy="2658494"/>
                    </a:xfrm>
                    <a:prstGeom prst="rect">
                      <a:avLst/>
                    </a:prstGeom>
                    <a:ln/>
                  </pic:spPr>
                </pic:pic>
              </a:graphicData>
            </a:graphic>
          </wp:inline>
        </w:drawing>
      </w:r>
    </w:p>
    <w:p w14:paraId="33CDF996"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Рис.6. «Состояние питомца “Очень грустный”»</w:t>
      </w:r>
    </w:p>
    <w:p w14:paraId="7FECCEDF"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случае если показатель “Энергии” упадет ниже 20, питомец будет выглядеть уставшим (см. Рис. 6.), что должно дать сигнал игроку, уложить питомца спать. Для этого нужно нажать на предпоследнюю кнопку на нижней панели со всеми кнопками.</w:t>
      </w:r>
    </w:p>
    <w:p w14:paraId="3AC949FB"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C96705A" wp14:editId="126105CA">
            <wp:extent cx="4824275" cy="2641428"/>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b="1527"/>
                    <a:stretch>
                      <a:fillRect/>
                    </a:stretch>
                  </pic:blipFill>
                  <pic:spPr>
                    <a:xfrm>
                      <a:off x="0" y="0"/>
                      <a:ext cx="4824275" cy="2641428"/>
                    </a:xfrm>
                    <a:prstGeom prst="rect">
                      <a:avLst/>
                    </a:prstGeom>
                    <a:ln/>
                  </pic:spPr>
                </pic:pic>
              </a:graphicData>
            </a:graphic>
          </wp:inline>
        </w:drawing>
      </w:r>
    </w:p>
    <w:p w14:paraId="5727FD85" w14:textId="77777777" w:rsidR="00D17F11" w:rsidRDefault="00000000">
      <w:pPr>
        <w:spacing w:line="480" w:lineRule="auto"/>
        <w:ind w:right="-57"/>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Рис.6. «Состояние питомца “Сильная усталость”»</w:t>
      </w:r>
    </w:p>
    <w:p w14:paraId="3435C144" w14:textId="77777777" w:rsidR="00D17F11" w:rsidRDefault="00000000">
      <w:pPr>
        <w:spacing w:before="200" w:line="360" w:lineRule="auto"/>
        <w:ind w:firstLine="708"/>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rPr>
        <w:t xml:space="preserve">В состоянии сна  (см. Рис. 7.) показатель “Энергии” будет постепенно увеличиваться. В этом состоянии питомца нельзя кормить или играть с ним. </w:t>
      </w:r>
    </w:p>
    <w:p w14:paraId="0D442167"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F27C8BC" wp14:editId="244CB089">
            <wp:extent cx="4953113" cy="2736774"/>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4953113" cy="2736774"/>
                    </a:xfrm>
                    <a:prstGeom prst="rect">
                      <a:avLst/>
                    </a:prstGeom>
                    <a:ln/>
                  </pic:spPr>
                </pic:pic>
              </a:graphicData>
            </a:graphic>
          </wp:inline>
        </w:drawing>
      </w:r>
    </w:p>
    <w:p w14:paraId="09C21BC7"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Рис.7. «Состояние питомца “Спит”»</w:t>
      </w:r>
    </w:p>
    <w:p w14:paraId="76B04CF9"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уровень “Сытости” опуститься ниже 50, питомец будет выглядеть немного голодным (см. Рис. 8.). Если уровень опуститься ниже 20, питомец станет </w:t>
      </w:r>
      <w:r>
        <w:rPr>
          <w:rFonts w:ascii="Times New Roman" w:eastAsia="Times New Roman" w:hAnsi="Times New Roman" w:cs="Times New Roman"/>
          <w:sz w:val="28"/>
          <w:szCs w:val="28"/>
        </w:rPr>
        <w:lastRenderedPageBreak/>
        <w:t>очень голодным  (см. Рис. 9.). Если пользователь видит одно из этих состояний, то это должно дать ему сигнал к тому, чтобы покормить питомца. Для этого нужно нажать вторую кнопку на нижней панели со всеми кнопками.</w:t>
      </w:r>
    </w:p>
    <w:p w14:paraId="6485E8B0"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1D4240" wp14:editId="568359DB">
            <wp:extent cx="4593745" cy="2557343"/>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r="944"/>
                    <a:stretch>
                      <a:fillRect/>
                    </a:stretch>
                  </pic:blipFill>
                  <pic:spPr>
                    <a:xfrm>
                      <a:off x="0" y="0"/>
                      <a:ext cx="4593745" cy="2557343"/>
                    </a:xfrm>
                    <a:prstGeom prst="rect">
                      <a:avLst/>
                    </a:prstGeom>
                    <a:ln/>
                  </pic:spPr>
                </pic:pic>
              </a:graphicData>
            </a:graphic>
          </wp:inline>
        </w:drawing>
      </w:r>
    </w:p>
    <w:p w14:paraId="003C8813"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Рис.8. «Состояние питомца “Голодный”»</w:t>
      </w:r>
    </w:p>
    <w:p w14:paraId="2D3CF61A"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81B00C7" wp14:editId="0EF97A15">
            <wp:extent cx="4629607" cy="2630297"/>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4629607" cy="2630297"/>
                    </a:xfrm>
                    <a:prstGeom prst="rect">
                      <a:avLst/>
                    </a:prstGeom>
                    <a:ln/>
                  </pic:spPr>
                </pic:pic>
              </a:graphicData>
            </a:graphic>
          </wp:inline>
        </w:drawing>
      </w:r>
    </w:p>
    <w:p w14:paraId="16BA1BF1"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Рис.9. «Состояние питомца “Очень голодный”»</w:t>
      </w:r>
    </w:p>
    <w:p w14:paraId="7CCE9BE7"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кормлении питомца расходуется единица еды, пополняющая показатель сытости на 30 процентов от максимального показателя. Кол-во оставшейся еды можно посмотреть в окне инвентаря справа от питомца.</w:t>
      </w:r>
    </w:p>
    <w:p w14:paraId="1D3FE555"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Когда еда закончится ее нужно будет купить в магазине, который можно найти слева от питомца. При покупке расходуются монеты. Когда они закончатся </w:t>
      </w:r>
      <w:r>
        <w:rPr>
          <w:rFonts w:ascii="Times New Roman" w:eastAsia="Times New Roman" w:hAnsi="Times New Roman" w:cs="Times New Roman"/>
          <w:sz w:val="28"/>
          <w:szCs w:val="28"/>
        </w:rPr>
        <w:lastRenderedPageBreak/>
        <w:t>пользователь столкнется с проблемой: показатель сытости продолжает опускаться, а еда постепенно заканчивается, и, если не найти еще монет, показатель сытости опуститься полностью, что приблизит питомца к “гибели”,  а игрока, следовательно, к проигрышу.</w:t>
      </w:r>
    </w:p>
    <w:p w14:paraId="374D9D76"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игроку на помощь приходит встроенная читалка, в которую можно перейти по нажатию на первую кнопку на нижней панели, и в которой за чтение имеющихся в “Библиотеке” книг, то есть продвижение по книге вперед, можно получать еще монеты, а именно 5 монет за страницу. </w:t>
      </w:r>
    </w:p>
    <w:p w14:paraId="379E7875"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Читалка  (см. Рис. 10.) выполнена в стиле классической книги с двумя страницами, одна слева, другая справа. Чтобы перемещаться дальше по книге, достаточно нажать на правую страницу, а чтобы вернуться на предыдущую, нужно нажать на левую страницу.</w:t>
      </w:r>
    </w:p>
    <w:p w14:paraId="557FEA02"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3CD3C6B" wp14:editId="43937E9B">
            <wp:extent cx="5456898" cy="3071219"/>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456898" cy="3071219"/>
                    </a:xfrm>
                    <a:prstGeom prst="rect">
                      <a:avLst/>
                    </a:prstGeom>
                    <a:ln/>
                  </pic:spPr>
                </pic:pic>
              </a:graphicData>
            </a:graphic>
          </wp:inline>
        </w:drawing>
      </w:r>
    </w:p>
    <w:p w14:paraId="27412FD6"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Рис.10. «Экран читалки с открытой первой в “Библиотеке” имеющейся книгой»</w:t>
      </w:r>
    </w:p>
    <w:p w14:paraId="0AD4E7CE"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перейти в “Библиотеку” с остальными книгами, нужно нажать на красную ленту в верхнем левом углу.</w:t>
      </w:r>
    </w:p>
    <w:p w14:paraId="24CD931E"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C6CE0D2" wp14:editId="47F989F7">
            <wp:extent cx="5181713" cy="2912234"/>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181713" cy="2912234"/>
                    </a:xfrm>
                    <a:prstGeom prst="rect">
                      <a:avLst/>
                    </a:prstGeom>
                    <a:ln/>
                  </pic:spPr>
                </pic:pic>
              </a:graphicData>
            </a:graphic>
          </wp:inline>
        </w:drawing>
      </w:r>
    </w:p>
    <w:p w14:paraId="7D91B219"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Рис.11. «Экран “Библиотеки”»</w:t>
      </w:r>
    </w:p>
    <w:p w14:paraId="596A5EDE"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Здесь можно выбрать другую книгу из имеющихся. По нажатию на одну из панелей с названием книги, содержание на форме с книгой поменяется на содержание выбранной книги. Чтобы закрыть “Библиотеку”  (см. Рис. 11.), достаточно нажать снова на красную ленту, которая теперь располагается наверху сбоку панели со списком книг.  Также, в верхнем правом углу в окне “Библиотеки”, можно посмотреть текущее число монет.</w:t>
      </w:r>
    </w:p>
    <w:p w14:paraId="60C6592A"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покинуть читалку, нужно в окне “Библиотеки” нажать на кнопку в нижнем правом углу. Игра возвращает пользователя в комнату питомца, где его можно будет уже покормить, купив на накопленные монеты еды.</w:t>
      </w:r>
    </w:p>
    <w:p w14:paraId="34579D64"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если игрок пренебрежет не только “Сытостью” питомца, но еще “Энергией” и “Счастьем”, вскоре все показатели упадут до нуля и питомец “погибнет” (см. Рис. 12.), что приведет к потере доступа ко всем кнопкам без возможности мгновенно возродить любимца. </w:t>
      </w:r>
    </w:p>
    <w:p w14:paraId="203DC5D8"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начать заново, нужно, по нажатию на последнюю кнопку на нижней панели, выйти обратно на начальный экран. Затем зайти в настройки и нажать “Сбросить”. </w:t>
      </w:r>
    </w:p>
    <w:p w14:paraId="7CDBB200"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B2EB2FA" wp14:editId="59951063">
            <wp:extent cx="5356923" cy="3027112"/>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356923" cy="3027112"/>
                    </a:xfrm>
                    <a:prstGeom prst="rect">
                      <a:avLst/>
                    </a:prstGeom>
                    <a:ln/>
                  </pic:spPr>
                </pic:pic>
              </a:graphicData>
            </a:graphic>
          </wp:inline>
        </w:drawing>
      </w:r>
    </w:p>
    <w:p w14:paraId="1348B598" w14:textId="77777777" w:rsidR="00D17F11" w:rsidRDefault="00000000">
      <w:pPr>
        <w:spacing w:line="480" w:lineRule="auto"/>
        <w:ind w:right="-57"/>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Рис.12. «Проигрыш»</w:t>
      </w:r>
    </w:p>
    <w:p w14:paraId="676B4AFA" w14:textId="77777777" w:rsidR="00D17F11" w:rsidRDefault="00000000">
      <w:pPr>
        <w:spacing w:before="200" w:line="360" w:lineRule="auto"/>
        <w:ind w:firstLine="708"/>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rPr>
        <w:t>По возвращению в комнату питомца, он вернется в начальное состояние, все монеты будут потеряны и купленная еда тоже.</w:t>
      </w:r>
    </w:p>
    <w:p w14:paraId="1A2852F5" w14:textId="77777777" w:rsidR="00D17F11" w:rsidRDefault="00D17F11">
      <w:pPr>
        <w:spacing w:line="480" w:lineRule="auto"/>
        <w:ind w:right="-57"/>
        <w:jc w:val="center"/>
        <w:rPr>
          <w:rFonts w:ascii="Times New Roman" w:eastAsia="Times New Roman" w:hAnsi="Times New Roman" w:cs="Times New Roman"/>
          <w:b/>
          <w:sz w:val="28"/>
          <w:szCs w:val="28"/>
          <w:highlight w:val="white"/>
        </w:rPr>
      </w:pPr>
    </w:p>
    <w:p w14:paraId="18033754" w14:textId="77777777" w:rsidR="00D17F11" w:rsidRDefault="00000000">
      <w:pPr>
        <w:spacing w:before="200" w:line="360" w:lineRule="auto"/>
        <w:ind w:left="720" w:hanging="15"/>
        <w:jc w:val="both"/>
        <w:rPr>
          <w:rFonts w:ascii="Times New Roman" w:eastAsia="Times New Roman" w:hAnsi="Times New Roman" w:cs="Times New Roman"/>
          <w:sz w:val="28"/>
          <w:szCs w:val="28"/>
        </w:rPr>
      </w:pPr>
      <w:r>
        <w:br w:type="page"/>
      </w:r>
    </w:p>
    <w:p w14:paraId="4E6E5F71" w14:textId="4C368519" w:rsidR="00D17F11" w:rsidRDefault="00000000">
      <w:pPr>
        <w:pStyle w:val="1"/>
        <w:ind w:left="720" w:hanging="15"/>
      </w:pPr>
      <w:bookmarkStart w:id="1" w:name="_gqpyyvftwkib" w:colFirst="0" w:colLast="0"/>
      <w:bookmarkEnd w:id="1"/>
      <w:r>
        <w:lastRenderedPageBreak/>
        <w:t>Реализация программного кода приложения игры в стиле “Тамагочи”</w:t>
      </w:r>
    </w:p>
    <w:p w14:paraId="7B50484A"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Реализацию кода, после подготовки интерфейса, следует начать с перехода по сценам. По нажатию по одной из кнопок: “Играть”, кнопка для перехода в читалку, кнопка для возвращения на начальный экран, кнопка для возвращения в игру из “Библиотеки”, пользователь будет перемещаться по сценам. А последняя процедура предназначена для кнопки выхода из игры  (см. Рис. 13.).</w:t>
      </w:r>
    </w:p>
    <w:p w14:paraId="51F241B5"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6A29190" wp14:editId="65B714DB">
            <wp:extent cx="2755465" cy="3653412"/>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55465" cy="3653412"/>
                    </a:xfrm>
                    <a:prstGeom prst="rect">
                      <a:avLst/>
                    </a:prstGeom>
                    <a:ln/>
                  </pic:spPr>
                </pic:pic>
              </a:graphicData>
            </a:graphic>
          </wp:inline>
        </w:drawing>
      </w:r>
    </w:p>
    <w:p w14:paraId="55CF9C49"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Рис.13. «Реализация кода для перехода между сценами и выхода из игры»</w:t>
      </w:r>
    </w:p>
    <w:p w14:paraId="18AB8D11"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для кнопки сбросить параметры пишется функция, изменяющая переменные для PlayerPrefs, который позволяет сохранять данные о показателях, а именно: числе монет и еде, после выхода из приложения. Все показатели питомца возвращаются к сотне, число монет обнуляется и число единиц еды тоже. Далее код для показа или скрытия панели с настройками, на начальном экране, и панели “Библиотеки” в читалке  (см. Рис. 14.).</w:t>
      </w:r>
    </w:p>
    <w:p w14:paraId="084F71E9"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BA803B4" wp14:editId="37A2EAAE">
            <wp:extent cx="2399472" cy="3379537"/>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399472" cy="3379537"/>
                    </a:xfrm>
                    <a:prstGeom prst="rect">
                      <a:avLst/>
                    </a:prstGeom>
                    <a:ln/>
                  </pic:spPr>
                </pic:pic>
              </a:graphicData>
            </a:graphic>
          </wp:inline>
        </w:drawing>
      </w:r>
    </w:p>
    <w:p w14:paraId="6AD1BBFA" w14:textId="77777777" w:rsidR="00D17F11" w:rsidRDefault="00000000">
      <w:pPr>
        <w:spacing w:line="360" w:lineRule="auto"/>
        <w:ind w:right="-5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Рис.14. «Реализация кода для кнопок “Сбросить”, показа настроек и показа “</w:t>
      </w:r>
      <w:r>
        <w:rPr>
          <w:rFonts w:ascii="Times New Roman" w:eastAsia="Times New Roman" w:hAnsi="Times New Roman" w:cs="Times New Roman"/>
          <w:b/>
          <w:sz w:val="28"/>
          <w:szCs w:val="28"/>
        </w:rPr>
        <w:t>Библиотеки</w:t>
      </w:r>
      <w:r>
        <w:rPr>
          <w:rFonts w:ascii="Times New Roman" w:eastAsia="Times New Roman" w:hAnsi="Times New Roman" w:cs="Times New Roman"/>
          <w:b/>
          <w:sz w:val="28"/>
          <w:szCs w:val="28"/>
          <w:highlight w:val="white"/>
        </w:rPr>
        <w:t>”»</w:t>
      </w:r>
    </w:p>
    <w:p w14:paraId="0B2558D7"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при загрузке сцены с питомцем (см. Рис. 15.), в коде именуема сцена “Play”, кнопкам присваиваются соответствующие события. А также сразу обновляются состояния статус-баров (см. Рис. 16.) для показателей питомца. Последняя, Update, является стандартной для приложений Unity, срабатывающая раз за кадр, что позволяет постоянно обновлять показатели во время нахождения пользователя на этой сцене.</w:t>
      </w:r>
    </w:p>
    <w:p w14:paraId="32CDDCB0"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011EA55" wp14:editId="4A577F8B">
            <wp:extent cx="3610088" cy="2527927"/>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3610088" cy="2527927"/>
                    </a:xfrm>
                    <a:prstGeom prst="rect">
                      <a:avLst/>
                    </a:prstGeom>
                    <a:ln/>
                  </pic:spPr>
                </pic:pic>
              </a:graphicData>
            </a:graphic>
          </wp:inline>
        </w:drawing>
      </w:r>
    </w:p>
    <w:p w14:paraId="1E9828B3" w14:textId="77777777" w:rsidR="00D17F11" w:rsidRDefault="00000000">
      <w:pPr>
        <w:spacing w:line="480" w:lineRule="auto"/>
        <w:ind w:right="-57"/>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Рис.15. «Реализация кода для кнопок на начальном экране и “Библиотеке”»</w:t>
      </w:r>
    </w:p>
    <w:p w14:paraId="4E5E2FEC" w14:textId="77777777" w:rsidR="00D17F11" w:rsidRDefault="00000000">
      <w:pPr>
        <w:spacing w:line="480" w:lineRule="auto"/>
        <w:ind w:right="-57"/>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19C4C7F9" wp14:editId="2D385FB8">
            <wp:extent cx="4343544" cy="265931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343544" cy="2659313"/>
                    </a:xfrm>
                    <a:prstGeom prst="rect">
                      <a:avLst/>
                    </a:prstGeom>
                    <a:ln/>
                  </pic:spPr>
                </pic:pic>
              </a:graphicData>
            </a:graphic>
          </wp:inline>
        </w:drawing>
      </w:r>
    </w:p>
    <w:p w14:paraId="0E6142DC" w14:textId="77777777" w:rsidR="00D17F11" w:rsidRDefault="00000000">
      <w:pPr>
        <w:spacing w:line="480" w:lineRule="auto"/>
        <w:ind w:right="-57"/>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Рис.16. «Реализация кода для обновления длинный статус-баров»</w:t>
      </w:r>
    </w:p>
    <w:p w14:paraId="444EA865"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функции Update (см. Рис. 17.) с определенной периодичностью все показатели уменьшаются на небольшое число процентов, при этом сразу после уменьшения происходит проверка: если показатель проходит указанную границу внешний вид питомца меняется в соответствии с пересеченной границей. </w:t>
      </w:r>
      <w:proofErr w:type="gramStart"/>
      <w:r>
        <w:rPr>
          <w:rFonts w:ascii="Times New Roman" w:eastAsia="Times New Roman" w:hAnsi="Times New Roman" w:cs="Times New Roman"/>
          <w:sz w:val="28"/>
          <w:szCs w:val="28"/>
        </w:rPr>
        <w:t>Например</w:t>
      </w:r>
      <w:proofErr w:type="gramEnd"/>
      <w:r>
        <w:rPr>
          <w:rFonts w:ascii="Times New Roman" w:eastAsia="Times New Roman" w:hAnsi="Times New Roman" w:cs="Times New Roman"/>
          <w:sz w:val="28"/>
          <w:szCs w:val="28"/>
        </w:rPr>
        <w:t xml:space="preserve"> если в определенный момент показатель  “Счастья” проходит границу “меньше 50”, то внешний вид меняется на  “Грустный”. </w:t>
      </w:r>
      <w:r>
        <w:rPr>
          <w:noProof/>
        </w:rPr>
        <w:drawing>
          <wp:anchor distT="114300" distB="114300" distL="114300" distR="114300" simplePos="0" relativeHeight="251660288" behindDoc="0" locked="0" layoutInCell="1" hidden="0" allowOverlap="1" wp14:anchorId="66BCDB86" wp14:editId="763EA108">
            <wp:simplePos x="0" y="0"/>
            <wp:positionH relativeFrom="column">
              <wp:posOffset>1</wp:posOffset>
            </wp:positionH>
            <wp:positionV relativeFrom="paragraph">
              <wp:posOffset>2009775</wp:posOffset>
            </wp:positionV>
            <wp:extent cx="3362438" cy="3543300"/>
            <wp:effectExtent l="0" t="0" r="0" b="0"/>
            <wp:wrapTopAndBottom distT="114300" distB="1143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3362438" cy="354330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5BB4ABB0" wp14:editId="3D2B5B79">
            <wp:simplePos x="0" y="0"/>
            <wp:positionH relativeFrom="column">
              <wp:posOffset>3362325</wp:posOffset>
            </wp:positionH>
            <wp:positionV relativeFrom="paragraph">
              <wp:posOffset>2009775</wp:posOffset>
            </wp:positionV>
            <wp:extent cx="3114675" cy="3543300"/>
            <wp:effectExtent l="0" t="0" r="0" b="0"/>
            <wp:wrapSquare wrapText="bothSides" distT="114300" distB="114300" distL="114300" distR="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114675" cy="3543300"/>
                    </a:xfrm>
                    <a:prstGeom prst="rect">
                      <a:avLst/>
                    </a:prstGeom>
                    <a:ln/>
                  </pic:spPr>
                </pic:pic>
              </a:graphicData>
            </a:graphic>
          </wp:anchor>
        </w:drawing>
      </w:r>
    </w:p>
    <w:p w14:paraId="189F068E" w14:textId="77777777" w:rsidR="00D17F11" w:rsidRDefault="00000000">
      <w:pPr>
        <w:spacing w:line="480" w:lineRule="auto"/>
        <w:ind w:right="-57"/>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Рис.17. «Функция Update »</w:t>
      </w:r>
    </w:p>
    <w:p w14:paraId="27CB4397" w14:textId="77777777" w:rsidR="00D17F11" w:rsidRDefault="00000000">
      <w:pPr>
        <w:spacing w:before="200" w:line="360" w:lineRule="auto"/>
        <w:ind w:firstLine="708"/>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lastRenderedPageBreak/>
        <w:t>В конце функции обновляем статус-бары и запускаем функцию Game over (см. Рис. 18.) для проверки, не изменились ли все показатели питомца до 0, если да, принять соответствующие действия.</w:t>
      </w:r>
    </w:p>
    <w:p w14:paraId="3BECAEB4"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61174F" wp14:editId="7EC8102E">
            <wp:extent cx="3207506" cy="264026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207506" cy="2640263"/>
                    </a:xfrm>
                    <a:prstGeom prst="rect">
                      <a:avLst/>
                    </a:prstGeom>
                    <a:ln/>
                  </pic:spPr>
                </pic:pic>
              </a:graphicData>
            </a:graphic>
          </wp:inline>
        </w:drawing>
      </w:r>
    </w:p>
    <w:p w14:paraId="01F707BC"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Рис.18. «Функция GameOver»</w:t>
      </w:r>
    </w:p>
    <w:p w14:paraId="7CF070B0"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при выходе из программы и повторном входе показатели питомца сохранились, в Update есть сохранение данных в переменные PlayerPref, а в стандартной функции Awake (см. Рис. 19.) происходит чтение и установка этих данных, а также установка соответствующего внешнего вида для питомца(см. Рис. 20.).</w:t>
      </w:r>
    </w:p>
    <w:p w14:paraId="2F201563"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5C21B6C9" wp14:editId="146E2373">
            <wp:extent cx="2013078" cy="2947722"/>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2013078" cy="2947722"/>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CE154B2"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Рис.19. «Функция GameOver»</w:t>
      </w:r>
    </w:p>
    <w:p w14:paraId="6B7B39C8"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052B1DE" wp14:editId="5F7E693D">
            <wp:extent cx="4613343" cy="382721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4613343" cy="3827212"/>
                    </a:xfrm>
                    <a:prstGeom prst="rect">
                      <a:avLst/>
                    </a:prstGeom>
                    <a:ln/>
                  </pic:spPr>
                </pic:pic>
              </a:graphicData>
            </a:graphic>
          </wp:inline>
        </w:drawing>
      </w:r>
    </w:p>
    <w:p w14:paraId="71649714"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Рис.20. «Функция ChoseSprite»</w:t>
      </w:r>
    </w:p>
    <w:p w14:paraId="3B04C9FC"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Далее написание функций </w:t>
      </w:r>
      <w:proofErr w:type="gramStart"/>
      <w:r>
        <w:rPr>
          <w:rFonts w:ascii="Times New Roman" w:eastAsia="Times New Roman" w:hAnsi="Times New Roman" w:cs="Times New Roman"/>
          <w:sz w:val="28"/>
          <w:szCs w:val="28"/>
        </w:rPr>
        <w:t>для действий</w:t>
      </w:r>
      <w:proofErr w:type="gramEnd"/>
      <w:r>
        <w:rPr>
          <w:rFonts w:ascii="Times New Roman" w:eastAsia="Times New Roman" w:hAnsi="Times New Roman" w:cs="Times New Roman"/>
          <w:sz w:val="28"/>
          <w:szCs w:val="28"/>
        </w:rPr>
        <w:t xml:space="preserve"> которые будут происходить по нажатию на кнопки. </w:t>
      </w:r>
    </w:p>
    <w:p w14:paraId="41C59BCB"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Кнопка покормить (см. Рис. 21.) проверяет есть ли в инвентаре еще мясо, если да, показатель увеличивается, а кол-во еды уменьшается на один. </w:t>
      </w:r>
      <w:proofErr w:type="gramStart"/>
      <w:r>
        <w:rPr>
          <w:rFonts w:ascii="Times New Roman" w:eastAsia="Times New Roman" w:hAnsi="Times New Roman" w:cs="Times New Roman"/>
          <w:sz w:val="28"/>
          <w:szCs w:val="28"/>
        </w:rPr>
        <w:t>Далее, в случае, если</w:t>
      </w:r>
      <w:proofErr w:type="gramEnd"/>
      <w:r>
        <w:rPr>
          <w:rFonts w:ascii="Times New Roman" w:eastAsia="Times New Roman" w:hAnsi="Times New Roman" w:cs="Times New Roman"/>
          <w:sz w:val="28"/>
          <w:szCs w:val="28"/>
        </w:rPr>
        <w:t xml:space="preserve"> показатель сытости больше 50, с помощью </w:t>
      </w:r>
      <w:r>
        <w:rPr>
          <w:rFonts w:ascii="Times New Roman" w:eastAsia="Times New Roman" w:hAnsi="Times New Roman" w:cs="Times New Roman"/>
          <w:sz w:val="28"/>
          <w:szCs w:val="28"/>
          <w:highlight w:val="white"/>
        </w:rPr>
        <w:t>ChoseSprite приложение сверяется с остальными показателями и, случае каких-то отклонений или подтверждении нормы, устанавливает соответствующий внешний вид питомцу. Аналогично для кнопки для игры с питомцем (см. Рис. 22.).</w:t>
      </w:r>
    </w:p>
    <w:p w14:paraId="54F68D04"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F982FF7" wp14:editId="5C74D24C">
            <wp:extent cx="2924288" cy="313257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2924288" cy="3132570"/>
                    </a:xfrm>
                    <a:prstGeom prst="rect">
                      <a:avLst/>
                    </a:prstGeom>
                    <a:ln/>
                  </pic:spPr>
                </pic:pic>
              </a:graphicData>
            </a:graphic>
          </wp:inline>
        </w:drawing>
      </w:r>
    </w:p>
    <w:p w14:paraId="118CBD3B"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Рис.21. «Функция FeedPet»</w:t>
      </w:r>
    </w:p>
    <w:p w14:paraId="5F442DB0"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8B496F6" wp14:editId="13101DAF">
            <wp:extent cx="2913900" cy="3591074"/>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913900" cy="3591074"/>
                    </a:xfrm>
                    <a:prstGeom prst="rect">
                      <a:avLst/>
                    </a:prstGeom>
                    <a:ln/>
                  </pic:spPr>
                </pic:pic>
              </a:graphicData>
            </a:graphic>
          </wp:inline>
        </w:drawing>
      </w:r>
    </w:p>
    <w:p w14:paraId="5599AE0D"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Рис.22. «Функция PlayPet»</w:t>
      </w:r>
    </w:p>
    <w:p w14:paraId="03B6FEE5"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функции сна (см. Рис. 23.), помимо внешнего вида питомца, меняется и фон. Также отключается доступ ко всем кнопкам кроме чтения и выхода в меню.</w:t>
      </w:r>
    </w:p>
    <w:p w14:paraId="1E5D4653"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C4F6C88" wp14:editId="3E0392D2">
            <wp:extent cx="3082956" cy="380231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082956" cy="3802313"/>
                    </a:xfrm>
                    <a:prstGeom prst="rect">
                      <a:avLst/>
                    </a:prstGeom>
                    <a:ln/>
                  </pic:spPr>
                </pic:pic>
              </a:graphicData>
            </a:graphic>
          </wp:inline>
        </w:drawing>
      </w:r>
    </w:p>
    <w:p w14:paraId="7B5F9B4A"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Рис.23. «Функция PetSleep»</w:t>
      </w:r>
    </w:p>
    <w:p w14:paraId="1DD56E7B"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покупки еды используется функция Buy (см. Рис. 24.), в которой проверяется, есть ли у пользователя достаточно монет, </w:t>
      </w:r>
      <w:proofErr w:type="gramStart"/>
      <w:r>
        <w:rPr>
          <w:rFonts w:ascii="Times New Roman" w:eastAsia="Times New Roman" w:hAnsi="Times New Roman" w:cs="Times New Roman"/>
          <w:sz w:val="28"/>
          <w:szCs w:val="28"/>
        </w:rPr>
        <w:t>и</w:t>
      </w:r>
      <w:proofErr w:type="gramEnd"/>
      <w:r>
        <w:rPr>
          <w:rFonts w:ascii="Times New Roman" w:eastAsia="Times New Roman" w:hAnsi="Times New Roman" w:cs="Times New Roman"/>
          <w:sz w:val="28"/>
          <w:szCs w:val="28"/>
        </w:rPr>
        <w:t xml:space="preserve"> если есть, отнимает определенное количество, добавив в инвентарь единицу еды и сохранив параметры баланса и еды.</w:t>
      </w:r>
    </w:p>
    <w:p w14:paraId="1FFC1D42"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244E0B" wp14:editId="4DD2C7F9">
            <wp:extent cx="3267188" cy="2009016"/>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3267188" cy="2009016"/>
                    </a:xfrm>
                    <a:prstGeom prst="rect">
                      <a:avLst/>
                    </a:prstGeom>
                    <a:ln/>
                  </pic:spPr>
                </pic:pic>
              </a:graphicData>
            </a:graphic>
          </wp:inline>
        </w:drawing>
      </w:r>
    </w:p>
    <w:p w14:paraId="25FB25C6"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Рис.24. «Функция Buy»</w:t>
      </w:r>
    </w:p>
    <w:p w14:paraId="2EE4EAA2"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Далее код для работы с читалкой(см. Рис. 25.). Так как она была реализована с использованием такого объекта как TextMeshPro, то для начала необходимо перед написанием кода подключить библиотеку using TMPro и, предварительно </w:t>
      </w:r>
      <w:r>
        <w:rPr>
          <w:rFonts w:ascii="Times New Roman" w:eastAsia="Times New Roman" w:hAnsi="Times New Roman" w:cs="Times New Roman"/>
          <w:sz w:val="28"/>
          <w:szCs w:val="28"/>
        </w:rPr>
        <w:lastRenderedPageBreak/>
        <w:t>изучив документацию по работе с этим объектом, объявить необходимые переменные.</w:t>
      </w:r>
    </w:p>
    <w:p w14:paraId="1F0A0A31"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4E7C57" wp14:editId="2004EA20">
            <wp:extent cx="4286363" cy="280739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4286363" cy="2807390"/>
                    </a:xfrm>
                    <a:prstGeom prst="rect">
                      <a:avLst/>
                    </a:prstGeom>
                    <a:ln/>
                  </pic:spPr>
                </pic:pic>
              </a:graphicData>
            </a:graphic>
          </wp:inline>
        </w:drawing>
      </w:r>
    </w:p>
    <w:p w14:paraId="5F35BC43"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Рис.25. «Подключение библиотеки using TMPro и объявление переменных»</w:t>
      </w:r>
    </w:p>
    <w:p w14:paraId="2B84349A"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загрузка содержимого книги в строковую переменную (см. Рис. 26.). Лучше копировать текст сразу в кавычки, так будут сохранены все переносы и разрывы страниц.</w:t>
      </w:r>
    </w:p>
    <w:p w14:paraId="09E2BEC2"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96A344" wp14:editId="69025924">
            <wp:extent cx="5039194" cy="2684899"/>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039194" cy="2684899"/>
                    </a:xfrm>
                    <a:prstGeom prst="rect">
                      <a:avLst/>
                    </a:prstGeom>
                    <a:ln/>
                  </pic:spPr>
                </pic:pic>
              </a:graphicData>
            </a:graphic>
          </wp:inline>
        </w:drawing>
      </w:r>
    </w:p>
    <w:p w14:paraId="5ABCBE8A" w14:textId="77777777" w:rsidR="00D17F11" w:rsidRDefault="00000000">
      <w:pPr>
        <w:spacing w:line="48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Рис.26. «Помещенное в текстовое поле содержание книги»</w:t>
      </w:r>
    </w:p>
    <w:p w14:paraId="15E69877"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Далее помещается содержимое переменной в переменную content (см. Рис. 27.), в которой и должен храниться текст, который в будущем будет </w:t>
      </w:r>
      <w:r>
        <w:rPr>
          <w:rFonts w:ascii="Times New Roman" w:eastAsia="Times New Roman" w:hAnsi="Times New Roman" w:cs="Times New Roman"/>
          <w:sz w:val="28"/>
          <w:szCs w:val="28"/>
        </w:rPr>
        <w:lastRenderedPageBreak/>
        <w:t>дублироваться на каждую сторону книги, а, в зависимости от указанной страницы, на стороне будет указываться соответствующая часть.</w:t>
      </w:r>
    </w:p>
    <w:p w14:paraId="4A73C906"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A22BA95" wp14:editId="415CAD50">
            <wp:extent cx="4095863" cy="146172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095863" cy="1461720"/>
                    </a:xfrm>
                    <a:prstGeom prst="rect">
                      <a:avLst/>
                    </a:prstGeom>
                    <a:ln/>
                  </pic:spPr>
                </pic:pic>
              </a:graphicData>
            </a:graphic>
          </wp:inline>
        </w:drawing>
      </w:r>
    </w:p>
    <w:p w14:paraId="56F3C312" w14:textId="77777777" w:rsidR="00D17F11" w:rsidRDefault="00000000">
      <w:pPr>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Рис.27. «Добавление содержимого в поле с контентом для страниц и установка соответствующих номеров страниц»</w:t>
      </w:r>
    </w:p>
    <w:p w14:paraId="608F65D9"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Следует отметить, что для того, чтобы текст в текстовом поле типа TextMechPro отображался постранично, нужно выбрать соответствующий режим в свойсвах объекта (см. Рис. 28.).</w:t>
      </w:r>
    </w:p>
    <w:p w14:paraId="78432DA4"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B719EF8" wp14:editId="70EC5FD1">
            <wp:extent cx="2813888" cy="2846324"/>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2813888" cy="2846324"/>
                    </a:xfrm>
                    <a:prstGeom prst="rect">
                      <a:avLst/>
                    </a:prstGeom>
                    <a:ln/>
                  </pic:spPr>
                </pic:pic>
              </a:graphicData>
            </a:graphic>
          </wp:inline>
        </w:drawing>
      </w:r>
    </w:p>
    <w:p w14:paraId="443AD76D" w14:textId="77777777" w:rsidR="00D17F11" w:rsidRDefault="00000000">
      <w:pPr>
        <w:spacing w:line="24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Рис.28. «Изменение свойств отображения содержимого текстового поля со страницей на тип Page»</w:t>
      </w:r>
    </w:p>
    <w:p w14:paraId="20674B57"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загрузке сцены в переменную с числом монет сразу заноситься текущее значение, а в переменную контент помещается содержание первой имеющейся книги (см. Рис. 29.).</w:t>
      </w:r>
    </w:p>
    <w:p w14:paraId="35C1FACF"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724B8F5" wp14:editId="16D8555D">
            <wp:extent cx="3539157" cy="2731837"/>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3539157" cy="2731837"/>
                    </a:xfrm>
                    <a:prstGeom prst="rect">
                      <a:avLst/>
                    </a:prstGeom>
                    <a:ln/>
                  </pic:spPr>
                </pic:pic>
              </a:graphicData>
            </a:graphic>
          </wp:inline>
        </w:drawing>
      </w:r>
    </w:p>
    <w:p w14:paraId="6DBFA57F" w14:textId="77777777" w:rsidR="00D17F11" w:rsidRDefault="00000000">
      <w:pPr>
        <w:spacing w:line="24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Рис.29. «Загрузка первой книги»</w:t>
      </w:r>
    </w:p>
    <w:p w14:paraId="6C3CF238"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перелистывании страниц (см. Рис. 30.) содержание текстового поля со страницей не меняется, меняется лишь отображаемая страница. Доступ к перелистыванию вперед (см. Рис. 31.) есть, пока не будет встречена последняя страница.</w:t>
      </w:r>
    </w:p>
    <w:p w14:paraId="79253C8F"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44F99C5" wp14:editId="7CCACAE4">
            <wp:extent cx="3486263" cy="2264698"/>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3486263" cy="2264698"/>
                    </a:xfrm>
                    <a:prstGeom prst="rect">
                      <a:avLst/>
                    </a:prstGeom>
                    <a:ln/>
                  </pic:spPr>
                </pic:pic>
              </a:graphicData>
            </a:graphic>
          </wp:inline>
        </w:drawing>
      </w:r>
    </w:p>
    <w:p w14:paraId="249141A5" w14:textId="77777777" w:rsidR="00D17F11" w:rsidRDefault="00000000">
      <w:pPr>
        <w:spacing w:line="24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Рис.30. «Функция возвращения на предыдущую страницу»</w:t>
      </w:r>
    </w:p>
    <w:p w14:paraId="73902EFB"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внизу в страницы есть текстовое поле с номером который тоже изменяется в соответствии с изменениями (см. Рис. 32.). </w:t>
      </w:r>
    </w:p>
    <w:p w14:paraId="7D673D6E" w14:textId="77777777" w:rsidR="00D17F11" w:rsidRDefault="00D17F11">
      <w:pPr>
        <w:spacing w:before="200" w:line="360" w:lineRule="auto"/>
        <w:ind w:firstLine="708"/>
        <w:jc w:val="both"/>
        <w:rPr>
          <w:rFonts w:ascii="Times New Roman" w:eastAsia="Times New Roman" w:hAnsi="Times New Roman" w:cs="Times New Roman"/>
          <w:sz w:val="28"/>
          <w:szCs w:val="28"/>
        </w:rPr>
      </w:pPr>
    </w:p>
    <w:p w14:paraId="7CAC94AD"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AD6931A" wp14:editId="64D6131A">
            <wp:extent cx="3676763" cy="2684921"/>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3676763" cy="2684921"/>
                    </a:xfrm>
                    <a:prstGeom prst="rect">
                      <a:avLst/>
                    </a:prstGeom>
                    <a:ln/>
                  </pic:spPr>
                </pic:pic>
              </a:graphicData>
            </a:graphic>
          </wp:inline>
        </w:drawing>
      </w:r>
    </w:p>
    <w:p w14:paraId="03D0AA76" w14:textId="77777777" w:rsidR="00D17F11" w:rsidRDefault="00000000">
      <w:pPr>
        <w:spacing w:line="24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Рис.31. «Функция перемещения на следующую»</w:t>
      </w:r>
    </w:p>
    <w:p w14:paraId="77281CD9" w14:textId="77777777" w:rsidR="00D17F11" w:rsidRDefault="00000000">
      <w:pPr>
        <w:spacing w:before="20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3A7B14E" wp14:editId="53499D2E">
            <wp:extent cx="3991088" cy="876892"/>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3991088" cy="876892"/>
                    </a:xfrm>
                    <a:prstGeom prst="rect">
                      <a:avLst/>
                    </a:prstGeom>
                    <a:ln/>
                  </pic:spPr>
                </pic:pic>
              </a:graphicData>
            </a:graphic>
          </wp:inline>
        </w:drawing>
      </w:r>
    </w:p>
    <w:p w14:paraId="58E7A292" w14:textId="77777777" w:rsidR="00D17F11" w:rsidRDefault="00000000">
      <w:pPr>
        <w:spacing w:line="240" w:lineRule="auto"/>
        <w:ind w:right="-5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Рис.32. «Функция изменения номера страницы»</w:t>
      </w:r>
    </w:p>
    <w:p w14:paraId="4954B10D" w14:textId="77777777" w:rsidR="00D17F11" w:rsidRDefault="00000000">
      <w:pPr>
        <w:spacing w:before="20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перелистывании на следующую страницу за одно перелистывание число монет увеличивается на 5 и сразу сохраняется.</w:t>
      </w:r>
    </w:p>
    <w:p w14:paraId="042C68C5" w14:textId="0D533275" w:rsidR="00D17F11" w:rsidRPr="00CB33A7" w:rsidRDefault="00D17F11" w:rsidP="00CB33A7">
      <w:pPr>
        <w:spacing w:before="200" w:line="360" w:lineRule="auto"/>
        <w:jc w:val="both"/>
        <w:rPr>
          <w:rFonts w:ascii="Times New Roman" w:eastAsia="Times New Roman" w:hAnsi="Times New Roman" w:cs="Times New Roman"/>
          <w:sz w:val="28"/>
          <w:szCs w:val="28"/>
          <w:lang w:val="en-US"/>
        </w:rPr>
      </w:pPr>
      <w:bookmarkStart w:id="2" w:name="_h3ihtl1a8llm" w:colFirst="0" w:colLast="0"/>
      <w:bookmarkEnd w:id="2"/>
    </w:p>
    <w:sectPr w:rsidR="00D17F11" w:rsidRPr="00CB33A7">
      <w:footerReference w:type="default" r:id="rId41"/>
      <w:headerReference w:type="first" r:id="rId42"/>
      <w:footerReference w:type="first" r:id="rId43"/>
      <w:pgSz w:w="11909" w:h="16834"/>
      <w:pgMar w:top="850" w:right="691" w:bottom="680" w:left="1417" w:header="720"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FDAC5" w14:textId="77777777" w:rsidR="006B037D" w:rsidRDefault="006B037D">
      <w:pPr>
        <w:spacing w:line="240" w:lineRule="auto"/>
      </w:pPr>
      <w:r>
        <w:separator/>
      </w:r>
    </w:p>
  </w:endnote>
  <w:endnote w:type="continuationSeparator" w:id="0">
    <w:p w14:paraId="6C1BE80A" w14:textId="77777777" w:rsidR="006B037D" w:rsidRDefault="006B03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178BF" w14:textId="77777777" w:rsidR="00D17F1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w:instrText>
    </w:r>
    <w:r>
      <w:rPr>
        <w:rFonts w:ascii="Times New Roman" w:eastAsia="Times New Roman" w:hAnsi="Times New Roman" w:cs="Times New Roman"/>
        <w:sz w:val="28"/>
        <w:szCs w:val="28"/>
      </w:rPr>
      <w:fldChar w:fldCharType="separate"/>
    </w:r>
    <w:r w:rsidR="00CB33A7">
      <w:rPr>
        <w:rFonts w:ascii="Times New Roman" w:eastAsia="Times New Roman" w:hAnsi="Times New Roman" w:cs="Times New Roman"/>
        <w:noProof/>
        <w:sz w:val="28"/>
        <w:szCs w:val="28"/>
      </w:rPr>
      <w:t>2</w:t>
    </w:r>
    <w:r>
      <w:rPr>
        <w:rFonts w:ascii="Times New Roman" w:eastAsia="Times New Roman" w:hAnsi="Times New Roman" w:cs="Times New Roman"/>
        <w:sz w:val="28"/>
        <w:szCs w:val="2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E86F9" w14:textId="77777777" w:rsidR="00D17F11" w:rsidRDefault="00D17F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1DF1A5" w14:textId="77777777" w:rsidR="006B037D" w:rsidRDefault="006B037D">
      <w:pPr>
        <w:spacing w:line="240" w:lineRule="auto"/>
      </w:pPr>
      <w:r>
        <w:separator/>
      </w:r>
    </w:p>
  </w:footnote>
  <w:footnote w:type="continuationSeparator" w:id="0">
    <w:p w14:paraId="030305EB" w14:textId="77777777" w:rsidR="006B037D" w:rsidRDefault="006B03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3E9AD" w14:textId="77777777" w:rsidR="00D17F11" w:rsidRDefault="00D17F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73958"/>
    <w:multiLevelType w:val="multilevel"/>
    <w:tmpl w:val="A1920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2C176CD"/>
    <w:multiLevelType w:val="multilevel"/>
    <w:tmpl w:val="CC242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2785997"/>
    <w:multiLevelType w:val="multilevel"/>
    <w:tmpl w:val="7E3085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38275191">
    <w:abstractNumId w:val="0"/>
  </w:num>
  <w:num w:numId="2" w16cid:durableId="584921983">
    <w:abstractNumId w:val="1"/>
  </w:num>
  <w:num w:numId="3" w16cid:durableId="15422835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7F11"/>
    <w:rsid w:val="006B037D"/>
    <w:rsid w:val="00B60AA3"/>
    <w:rsid w:val="00CB33A7"/>
    <w:rsid w:val="00D17F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EB6FC"/>
  <w15:docId w15:val="{B7697932-9601-483C-B780-CE82701C0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line="360" w:lineRule="auto"/>
      <w:ind w:firstLine="705"/>
      <w:jc w:val="center"/>
      <w:outlineLvl w:val="0"/>
    </w:pPr>
    <w:rPr>
      <w:rFonts w:ascii="Times New Roman" w:eastAsia="Times New Roman" w:hAnsi="Times New Roman" w:cs="Times New Roman"/>
      <w:b/>
      <w:sz w:val="32"/>
      <w:szCs w:val="32"/>
    </w:rPr>
  </w:style>
  <w:style w:type="paragraph" w:styleId="2">
    <w:name w:val="heading 2"/>
    <w:basedOn w:val="a"/>
    <w:next w:val="a"/>
    <w:uiPriority w:val="9"/>
    <w:unhideWhenUsed/>
    <w:qFormat/>
    <w:pPr>
      <w:keepNext/>
      <w:keepLines/>
      <w:spacing w:before="200" w:line="360" w:lineRule="auto"/>
      <w:ind w:left="720" w:hanging="15"/>
      <w:jc w:val="center"/>
      <w:outlineLvl w:val="1"/>
    </w:pPr>
    <w:rPr>
      <w:rFonts w:ascii="Times New Roman" w:eastAsia="Times New Roman" w:hAnsi="Times New Roman" w:cs="Times New Roman"/>
      <w:b/>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1631</Words>
  <Characters>9299</Characters>
  <Application>Microsoft Office Word</Application>
  <DocSecurity>0</DocSecurity>
  <Lines>77</Lines>
  <Paragraphs>21</Paragraphs>
  <ScaleCrop>false</ScaleCrop>
  <Company/>
  <LinksUpToDate>false</LinksUpToDate>
  <CharactersWithSpaces>10909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Пчелинов Сергей</cp:lastModifiedBy>
  <cp:revision>2</cp:revision>
  <dcterms:created xsi:type="dcterms:W3CDTF">2025-09-07T21:57:00Z</dcterms:created>
  <dcterms:modified xsi:type="dcterms:W3CDTF">2025-09-07T21:58:00Z</dcterms:modified>
</cp:coreProperties>
</file>